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  <w:t>关于开展2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  <w:t>023-2024</w:t>
      </w: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  <w:t>学年第一学期</w:t>
      </w:r>
    </w:p>
    <w:p>
      <w:pPr>
        <w:widowControl w:val="0"/>
        <w:kinsoku/>
        <w:autoSpaceDE/>
        <w:autoSpaceDN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kern w:val="2"/>
          <w:sz w:val="44"/>
          <w:szCs w:val="44"/>
          <w:lang w:val="en-US" w:eastAsia="zh-CN"/>
        </w:rPr>
        <w:t>课程重修工作的通知</w:t>
      </w:r>
    </w:p>
    <w:p>
      <w:pP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  <w:t>各教学单位：</w:t>
      </w:r>
    </w:p>
    <w:p>
      <w:pPr>
        <w:ind w:firstLine="640" w:firstLineChars="20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/>
        </w:rPr>
        <w:t>根据《河南职业技术学院考试工作管理实施细则》(院教字〔2019〕2号）关于课程重修的有关规定，现将我校2023-2024学年第一学期课程重修相关要求通知如下：</w:t>
      </w:r>
    </w:p>
    <w:p>
      <w:pPr>
        <w:pStyle w:val="8"/>
        <w:ind w:left="420" w:leftChars="200"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一、重修对象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期末考试课程（含网络通识课）不及格且经期初补考</w:t>
      </w:r>
    </w:p>
    <w:p>
      <w:pP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后仍不及格的学生。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期末考试课程（含网络通识课）作弊、缺考的学生。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2019、2020级结业学生。</w:t>
      </w:r>
    </w:p>
    <w:p>
      <w:pPr>
        <w:pStyle w:val="8"/>
        <w:ind w:left="420" w:leftChars="200"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二、重修课程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本学期开设有原课程的，学生可申请参加本课程重修。</w:t>
      </w:r>
    </w:p>
    <w:p>
      <w:pPr>
        <w:pStyle w:val="8"/>
        <w:numPr>
          <w:ilvl w:val="0"/>
          <w:numId w:val="2"/>
        </w:numPr>
        <w:ind w:firstLineChars="0"/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原课程在专业人才培养方案中不再开设的，由开课部</w:t>
      </w:r>
    </w:p>
    <w:p>
      <w:pP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  <w:lang w:val="en-US" w:eastAsia="zh-CN" w:bidi="ar-SA"/>
        </w:rPr>
        <w:t>门指定一门相近课程重修。</w:t>
      </w:r>
    </w:p>
    <w:p>
      <w:pPr>
        <w:pStyle w:val="8"/>
        <w:ind w:left="420" w:leftChars="200"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三、重修办理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各教学单位教学秘书自行从教务管理系统导出符合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课程重修条件的学生名单，并通知学生核查确认个人信息，以免学生失去重修机会。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符合课程重修的学生可在教务管理系统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"http://jwgl.hnzj.edu.cn/hnzj-jw/cas/login.action"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http://jwgl.hnzj.edu.cn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更多-</w:t>
      </w:r>
      <w:r>
        <w:rPr>
          <w:rFonts w:hint="eastAsia" w:ascii="仿宋_GB2312" w:hAnsi="仿宋_GB2312" w:eastAsia="仿宋_GB2312" w:cs="仿宋_GB2312"/>
          <w:sz w:val="32"/>
          <w:szCs w:val="32"/>
        </w:rPr>
        <w:t>文档下载-相关下载《河南职业技术学院重修申请表》，由学生本人提出书面申请，各课程承担单位收集、汇总、存档，并于9月28日前将电子及纸质</w:t>
      </w:r>
      <w:bookmarkStart w:id="0" w:name="_Hlk85704895"/>
      <w:r>
        <w:rPr>
          <w:rFonts w:hint="eastAsia" w:ascii="仿宋_GB2312" w:hAnsi="仿宋_GB2312" w:eastAsia="仿宋_GB2312" w:cs="仿宋_GB2312"/>
          <w:sz w:val="32"/>
          <w:szCs w:val="32"/>
        </w:rPr>
        <w:t>（部门领导签字、盖章）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重修信息汇总表（见附件）报送至教务处教务科。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网络通识课重修课程由课程承担单位指定一名教师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负责一门课程，重修课程由学习通平台统一开通（课程名称有重修标注）。课程承担部门负责教师应及时核对课程及学生信息，通知并督促学生完成重修学习及考试。</w:t>
      </w:r>
    </w:p>
    <w:p>
      <w:pPr>
        <w:pStyle w:val="8"/>
        <w:numPr>
          <w:ilvl w:val="0"/>
          <w:numId w:val="3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逾期视为自动放弃本学期重修资格。</w:t>
      </w:r>
    </w:p>
    <w:p>
      <w:pPr>
        <w:pStyle w:val="8"/>
        <w:numPr>
          <w:ilvl w:val="0"/>
          <w:numId w:val="3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已结业的学生可在毕业后2年内完成课程重修。</w:t>
      </w:r>
    </w:p>
    <w:p>
      <w:pPr>
        <w:pStyle w:val="8"/>
        <w:ind w:left="420" w:leftChars="200"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四、成绩登录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期末考试结束3天内，由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任课教师将学生课程重修成绩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2023-2024学年第一学期重修信息汇总表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河南职业技术学院课程重修申请表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2023年9月2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8B"/>
    <w:multiLevelType w:val="multilevel"/>
    <w:tmpl w:val="0957748B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610FBA"/>
    <w:multiLevelType w:val="multilevel"/>
    <w:tmpl w:val="38610FBA"/>
    <w:lvl w:ilvl="0" w:tentative="0">
      <w:start w:val="1"/>
      <w:numFmt w:val="decimal"/>
      <w:lvlText w:val="%1."/>
      <w:lvlJc w:val="left"/>
      <w:pPr>
        <w:ind w:left="1000" w:hanging="420"/>
      </w:p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6323748F"/>
    <w:multiLevelType w:val="multilevel"/>
    <w:tmpl w:val="6323748F"/>
    <w:lvl w:ilvl="0" w:tentative="0">
      <w:start w:val="1"/>
      <w:numFmt w:val="decimal"/>
      <w:lvlText w:val="%1."/>
      <w:lvlJc w:val="left"/>
      <w:pPr>
        <w:ind w:left="1058" w:hanging="420"/>
      </w:pPr>
    </w:lvl>
    <w:lvl w:ilvl="1" w:tentative="0">
      <w:start w:val="1"/>
      <w:numFmt w:val="lowerLetter"/>
      <w:lvlText w:val="%2)"/>
      <w:lvlJc w:val="left"/>
      <w:pPr>
        <w:ind w:left="1478" w:hanging="420"/>
      </w:pPr>
    </w:lvl>
    <w:lvl w:ilvl="2" w:tentative="0">
      <w:start w:val="1"/>
      <w:numFmt w:val="lowerRoman"/>
      <w:lvlText w:val="%3."/>
      <w:lvlJc w:val="right"/>
      <w:pPr>
        <w:ind w:left="1898" w:hanging="420"/>
      </w:pPr>
    </w:lvl>
    <w:lvl w:ilvl="3" w:tentative="0">
      <w:start w:val="1"/>
      <w:numFmt w:val="decimal"/>
      <w:lvlText w:val="%4."/>
      <w:lvlJc w:val="left"/>
      <w:pPr>
        <w:ind w:left="2318" w:hanging="420"/>
      </w:pPr>
    </w:lvl>
    <w:lvl w:ilvl="4" w:tentative="0">
      <w:start w:val="1"/>
      <w:numFmt w:val="lowerLetter"/>
      <w:lvlText w:val="%5)"/>
      <w:lvlJc w:val="left"/>
      <w:pPr>
        <w:ind w:left="2738" w:hanging="420"/>
      </w:pPr>
    </w:lvl>
    <w:lvl w:ilvl="5" w:tentative="0">
      <w:start w:val="1"/>
      <w:numFmt w:val="lowerRoman"/>
      <w:lvlText w:val="%6."/>
      <w:lvlJc w:val="right"/>
      <w:pPr>
        <w:ind w:left="3158" w:hanging="420"/>
      </w:pPr>
    </w:lvl>
    <w:lvl w:ilvl="6" w:tentative="0">
      <w:start w:val="1"/>
      <w:numFmt w:val="decimal"/>
      <w:lvlText w:val="%7."/>
      <w:lvlJc w:val="left"/>
      <w:pPr>
        <w:ind w:left="3578" w:hanging="420"/>
      </w:pPr>
    </w:lvl>
    <w:lvl w:ilvl="7" w:tentative="0">
      <w:start w:val="1"/>
      <w:numFmt w:val="lowerLetter"/>
      <w:lvlText w:val="%8)"/>
      <w:lvlJc w:val="left"/>
      <w:pPr>
        <w:ind w:left="3998" w:hanging="420"/>
      </w:pPr>
    </w:lvl>
    <w:lvl w:ilvl="8" w:tentative="0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YmVmNDZiYTUzNWY5YzJkY2Q2M2FmNzUwNmE4MDQifQ=="/>
  </w:docVars>
  <w:rsids>
    <w:rsidRoot w:val="00732FFF"/>
    <w:rsid w:val="00001402"/>
    <w:rsid w:val="00063B03"/>
    <w:rsid w:val="000843D2"/>
    <w:rsid w:val="000C70AB"/>
    <w:rsid w:val="000E098B"/>
    <w:rsid w:val="00145F7E"/>
    <w:rsid w:val="00152EF0"/>
    <w:rsid w:val="00210972"/>
    <w:rsid w:val="002420A2"/>
    <w:rsid w:val="002437CC"/>
    <w:rsid w:val="002536CF"/>
    <w:rsid w:val="002623D8"/>
    <w:rsid w:val="00266F11"/>
    <w:rsid w:val="002846D1"/>
    <w:rsid w:val="00291432"/>
    <w:rsid w:val="002D7D3F"/>
    <w:rsid w:val="002E20BF"/>
    <w:rsid w:val="003957DA"/>
    <w:rsid w:val="003B2948"/>
    <w:rsid w:val="003E0014"/>
    <w:rsid w:val="00425391"/>
    <w:rsid w:val="00446145"/>
    <w:rsid w:val="004A173F"/>
    <w:rsid w:val="004A23F2"/>
    <w:rsid w:val="004A2721"/>
    <w:rsid w:val="004D6689"/>
    <w:rsid w:val="005905D5"/>
    <w:rsid w:val="005969F8"/>
    <w:rsid w:val="005A185B"/>
    <w:rsid w:val="005B448E"/>
    <w:rsid w:val="005E6C1E"/>
    <w:rsid w:val="0064077F"/>
    <w:rsid w:val="006514BD"/>
    <w:rsid w:val="0069210E"/>
    <w:rsid w:val="006B0DAB"/>
    <w:rsid w:val="006B7AD9"/>
    <w:rsid w:val="006D0A73"/>
    <w:rsid w:val="0071265F"/>
    <w:rsid w:val="0072108C"/>
    <w:rsid w:val="00732FFF"/>
    <w:rsid w:val="00751D4E"/>
    <w:rsid w:val="0076762E"/>
    <w:rsid w:val="007E2F45"/>
    <w:rsid w:val="007F40AD"/>
    <w:rsid w:val="008C0285"/>
    <w:rsid w:val="00911D38"/>
    <w:rsid w:val="00926ACB"/>
    <w:rsid w:val="009A06E2"/>
    <w:rsid w:val="009B0A32"/>
    <w:rsid w:val="009B0B18"/>
    <w:rsid w:val="009C5B1D"/>
    <w:rsid w:val="00A26160"/>
    <w:rsid w:val="00A37312"/>
    <w:rsid w:val="00A43D5F"/>
    <w:rsid w:val="00A558BD"/>
    <w:rsid w:val="00A8465C"/>
    <w:rsid w:val="00AA3B89"/>
    <w:rsid w:val="00AB142B"/>
    <w:rsid w:val="00AE305B"/>
    <w:rsid w:val="00B01A32"/>
    <w:rsid w:val="00B3435D"/>
    <w:rsid w:val="00B42AA3"/>
    <w:rsid w:val="00B56B67"/>
    <w:rsid w:val="00BD2F13"/>
    <w:rsid w:val="00BD4B2F"/>
    <w:rsid w:val="00BF2316"/>
    <w:rsid w:val="00C2469C"/>
    <w:rsid w:val="00C86A4A"/>
    <w:rsid w:val="00CC238F"/>
    <w:rsid w:val="00D403CD"/>
    <w:rsid w:val="00DB5E2C"/>
    <w:rsid w:val="00DC7FEE"/>
    <w:rsid w:val="00E10648"/>
    <w:rsid w:val="00E56E78"/>
    <w:rsid w:val="00E74EF2"/>
    <w:rsid w:val="00EC2DE3"/>
    <w:rsid w:val="00EE0ED6"/>
    <w:rsid w:val="00F86EEE"/>
    <w:rsid w:val="00FA6508"/>
    <w:rsid w:val="00FC6F69"/>
    <w:rsid w:val="00FD211C"/>
    <w:rsid w:val="00FE137B"/>
    <w:rsid w:val="25DF3ED3"/>
    <w:rsid w:val="28B64CCD"/>
    <w:rsid w:val="2ECF2114"/>
    <w:rsid w:val="3AED35E4"/>
    <w:rsid w:val="7B55197D"/>
    <w:rsid w:val="7D234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2">
    <w:name w:val="未处理的提及2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728</Characters>
  <Lines>6</Lines>
  <Paragraphs>1</Paragraphs>
  <TotalTime>1</TotalTime>
  <ScaleCrop>false</ScaleCrop>
  <LinksUpToDate>false</LinksUpToDate>
  <CharactersWithSpaces>854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2021-03-25T02:16:00Z</dcterms:created>
  <dc:creator>代业勇</dc:creator>
  <cp:lastModifiedBy>lenovo</cp:lastModifiedBy>
  <cp:lastPrinted>2021-03-26T01:01:00Z</cp:lastPrinted>
  <dcterms:modified xsi:type="dcterms:W3CDTF">2023-09-21T03:12:58Z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09902D89CA124EB5B1EE9C32E279D312</vt:lpwstr>
  </property>
</Properties>
</file>